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63" w:rsidRDefault="00F83D63" w:rsidP="006E21FC">
      <w:pPr>
        <w:spacing w:line="360" w:lineRule="auto"/>
        <w:jc w:val="center"/>
        <w:rPr>
          <w:szCs w:val="24"/>
        </w:rPr>
      </w:pPr>
    </w:p>
    <w:p w:rsidR="00F83D63" w:rsidRPr="00EA4670" w:rsidRDefault="00806B4F" w:rsidP="006E21F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ORDENANZA </w:t>
      </w:r>
      <w:r w:rsidR="00D1115F">
        <w:rPr>
          <w:szCs w:val="24"/>
        </w:rPr>
        <w:t>I</w:t>
      </w:r>
      <w:r w:rsidR="00F83D63" w:rsidRPr="00EA4670">
        <w:rPr>
          <w:szCs w:val="24"/>
        </w:rPr>
        <w:t xml:space="preserve"> - Nº </w:t>
      </w:r>
      <w:r w:rsidR="003137F7">
        <w:rPr>
          <w:szCs w:val="24"/>
        </w:rPr>
        <w:t>73</w:t>
      </w:r>
    </w:p>
    <w:p w:rsidR="00F83D63" w:rsidRPr="00EA4670" w:rsidRDefault="00F83D63" w:rsidP="006E21FC">
      <w:pPr>
        <w:spacing w:line="360" w:lineRule="auto"/>
        <w:jc w:val="center"/>
        <w:rPr>
          <w:b/>
          <w:szCs w:val="24"/>
          <w:u w:val="single"/>
        </w:rPr>
      </w:pPr>
    </w:p>
    <w:p w:rsidR="00F83D63" w:rsidRPr="00EA4670" w:rsidRDefault="00F83D63" w:rsidP="006E21FC">
      <w:pPr>
        <w:spacing w:line="360" w:lineRule="auto"/>
        <w:jc w:val="center"/>
        <w:rPr>
          <w:szCs w:val="24"/>
        </w:rPr>
      </w:pPr>
      <w:r w:rsidRPr="00EA4670">
        <w:rPr>
          <w:szCs w:val="24"/>
        </w:rPr>
        <w:t>EL HONORABLE CONCEJO DELIBERANTE DE LA CIUDAD DE POSADAS</w:t>
      </w:r>
    </w:p>
    <w:p w:rsidR="00F83D63" w:rsidRPr="00EA4670" w:rsidRDefault="00F83D63" w:rsidP="006E21FC">
      <w:pPr>
        <w:spacing w:line="360" w:lineRule="auto"/>
        <w:jc w:val="center"/>
        <w:rPr>
          <w:szCs w:val="24"/>
        </w:rPr>
      </w:pPr>
      <w:r w:rsidRPr="00EA4670">
        <w:rPr>
          <w:szCs w:val="24"/>
        </w:rPr>
        <w:t>SANCIONA CON FUERZA DE</w:t>
      </w:r>
    </w:p>
    <w:p w:rsidR="00F83D63" w:rsidRPr="00EA4670" w:rsidRDefault="00F83D63" w:rsidP="006E21FC">
      <w:pPr>
        <w:spacing w:line="360" w:lineRule="auto"/>
        <w:jc w:val="center"/>
        <w:rPr>
          <w:szCs w:val="24"/>
        </w:rPr>
      </w:pPr>
    </w:p>
    <w:p w:rsidR="00F83D63" w:rsidRPr="00EA4670" w:rsidRDefault="00F83D63" w:rsidP="006E21FC">
      <w:pPr>
        <w:spacing w:line="360" w:lineRule="auto"/>
        <w:jc w:val="center"/>
        <w:rPr>
          <w:szCs w:val="24"/>
          <w:u w:val="single"/>
        </w:rPr>
      </w:pPr>
      <w:r w:rsidRPr="00EA4670">
        <w:rPr>
          <w:szCs w:val="24"/>
          <w:u w:val="single"/>
        </w:rPr>
        <w:t>ORDENANZA:</w:t>
      </w:r>
    </w:p>
    <w:p w:rsidR="00806B4F" w:rsidRPr="00806B4F" w:rsidRDefault="00806B4F" w:rsidP="006E21FC">
      <w:pPr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4"/>
          <w:u w:val="single"/>
          <w:lang w:val="es-ES"/>
        </w:rPr>
      </w:pPr>
    </w:p>
    <w:p w:rsidR="003137F7" w:rsidRDefault="003137F7" w:rsidP="006E21FC">
      <w:pPr>
        <w:spacing w:line="360" w:lineRule="auto"/>
        <w:jc w:val="center"/>
        <w:rPr>
          <w:u w:val="single"/>
        </w:rPr>
      </w:pPr>
      <w:bookmarkStart w:id="0" w:name="_GoBack"/>
      <w:bookmarkEnd w:id="0"/>
    </w:p>
    <w:p w:rsidR="003137F7" w:rsidRDefault="003137F7" w:rsidP="006E21FC">
      <w:pPr>
        <w:tabs>
          <w:tab w:val="left" w:pos="1560"/>
        </w:tabs>
        <w:spacing w:line="360" w:lineRule="auto"/>
        <w:ind w:hanging="2"/>
        <w:jc w:val="both"/>
        <w:rPr>
          <w:szCs w:val="24"/>
        </w:rPr>
      </w:pPr>
      <w:r>
        <w:rPr>
          <w:sz w:val="22"/>
          <w:szCs w:val="22"/>
          <w:u w:val="single"/>
          <w:lang w:val="es-ES" w:eastAsia="en-US"/>
        </w:rPr>
        <w:t>ARTÍCULO 1.-</w:t>
      </w:r>
      <w:r>
        <w:rPr>
          <w:sz w:val="22"/>
          <w:szCs w:val="22"/>
          <w:lang w:val="es-ES" w:eastAsia="en-US"/>
        </w:rPr>
        <w:t xml:space="preserve"> </w:t>
      </w:r>
      <w:proofErr w:type="spellStart"/>
      <w:r w:rsidR="00DF45EE" w:rsidRPr="00DF45EE">
        <w:rPr>
          <w:szCs w:val="24"/>
        </w:rPr>
        <w:t>Consolídase</w:t>
      </w:r>
      <w:proofErr w:type="spellEnd"/>
      <w:r>
        <w:rPr>
          <w:szCs w:val="24"/>
        </w:rPr>
        <w:t xml:space="preserve"> en el Digesto Jurídico Muni</w:t>
      </w:r>
      <w:r w:rsidR="00EF6BA3">
        <w:rPr>
          <w:szCs w:val="24"/>
        </w:rPr>
        <w:t xml:space="preserve">cipal de la ciudad de Posadas, </w:t>
      </w:r>
      <w:r>
        <w:rPr>
          <w:szCs w:val="24"/>
        </w:rPr>
        <w:t xml:space="preserve"> las Ordenanzas de alcance general y particular que se incluyen en los Anexos A, B y G con sus respectivos textos; ordenados temáticamente, sistematizados, actualizados, fu</w:t>
      </w:r>
      <w:r w:rsidR="00EF6BA3">
        <w:rPr>
          <w:szCs w:val="24"/>
        </w:rPr>
        <w:t>sionados y corregidos.</w:t>
      </w:r>
    </w:p>
    <w:p w:rsidR="003137F7" w:rsidRDefault="003137F7" w:rsidP="006E21FC">
      <w:pPr>
        <w:spacing w:line="360" w:lineRule="auto"/>
        <w:ind w:hanging="2"/>
        <w:jc w:val="both"/>
        <w:rPr>
          <w:szCs w:val="24"/>
          <w:u w:val="single"/>
        </w:rPr>
      </w:pPr>
    </w:p>
    <w:p w:rsidR="003137F7" w:rsidRDefault="003137F7" w:rsidP="006E21FC">
      <w:pPr>
        <w:tabs>
          <w:tab w:val="left" w:pos="1701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2.-</w:t>
      </w:r>
      <w:r>
        <w:rPr>
          <w:szCs w:val="24"/>
        </w:rPr>
        <w:t xml:space="preserve"> </w:t>
      </w:r>
      <w:r w:rsidR="00DF45EE" w:rsidRPr="00DF45EE">
        <w:rPr>
          <w:szCs w:val="24"/>
        </w:rPr>
        <w:t>Integran</w:t>
      </w:r>
      <w:r>
        <w:rPr>
          <w:b/>
          <w:szCs w:val="24"/>
        </w:rPr>
        <w:t xml:space="preserve"> </w:t>
      </w:r>
      <w:r>
        <w:rPr>
          <w:szCs w:val="24"/>
        </w:rPr>
        <w:t xml:space="preserve">la presente, las Ordenanzas de alcance general y particular </w:t>
      </w:r>
      <w:r>
        <w:rPr>
          <w:szCs w:val="24"/>
        </w:rPr>
        <w:br/>
        <w:t>sancionadas en el Período Ordinario de Sesiones y publicadas hasta el 31 de octubre de 2021, tengan o no vigencia especial.</w:t>
      </w:r>
    </w:p>
    <w:p w:rsidR="003137F7" w:rsidRDefault="003137F7" w:rsidP="006E21FC">
      <w:pPr>
        <w:spacing w:line="360" w:lineRule="auto"/>
        <w:ind w:hanging="2"/>
        <w:jc w:val="both"/>
        <w:rPr>
          <w:szCs w:val="24"/>
        </w:rPr>
      </w:pPr>
    </w:p>
    <w:p w:rsidR="003137F7" w:rsidRDefault="003137F7" w:rsidP="006E21FC">
      <w:pPr>
        <w:tabs>
          <w:tab w:val="left" w:pos="1701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3.-</w:t>
      </w:r>
      <w:r>
        <w:rPr>
          <w:szCs w:val="24"/>
        </w:rPr>
        <w:t xml:space="preserve"> </w:t>
      </w:r>
      <w:r w:rsidR="00DF45EE" w:rsidRPr="00DF45EE">
        <w:rPr>
          <w:szCs w:val="24"/>
        </w:rPr>
        <w:t>Declárase</w:t>
      </w:r>
      <w:r>
        <w:rPr>
          <w:b/>
          <w:szCs w:val="24"/>
        </w:rPr>
        <w:t xml:space="preserve"> </w:t>
      </w:r>
      <w:r>
        <w:rPr>
          <w:szCs w:val="24"/>
        </w:rPr>
        <w:t>la caducidad por pla</w:t>
      </w:r>
      <w:r w:rsidR="00EF6BA3">
        <w:rPr>
          <w:szCs w:val="24"/>
        </w:rPr>
        <w:t xml:space="preserve">zo vencido, objeto o condición  </w:t>
      </w:r>
      <w:r>
        <w:rPr>
          <w:szCs w:val="24"/>
        </w:rPr>
        <w:t>cumplidos u otras causales, de las Ordenanzas y normas de igual jerarquía que surgen del listado del Anex</w:t>
      </w:r>
      <w:r w:rsidR="00DF45EE">
        <w:rPr>
          <w:szCs w:val="24"/>
        </w:rPr>
        <w:t>o C que integra esta Ordenanza.</w:t>
      </w:r>
    </w:p>
    <w:p w:rsidR="003137F7" w:rsidRDefault="003137F7" w:rsidP="006E21FC">
      <w:pPr>
        <w:spacing w:line="360" w:lineRule="auto"/>
        <w:jc w:val="both"/>
        <w:rPr>
          <w:szCs w:val="24"/>
          <w:u w:val="single"/>
        </w:rPr>
      </w:pPr>
    </w:p>
    <w:p w:rsidR="003137F7" w:rsidRDefault="003137F7" w:rsidP="006E21FC">
      <w:pPr>
        <w:tabs>
          <w:tab w:val="left" w:pos="1701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4.-</w:t>
      </w:r>
      <w:r>
        <w:rPr>
          <w:szCs w:val="24"/>
        </w:rPr>
        <w:t xml:space="preserve"> </w:t>
      </w:r>
      <w:proofErr w:type="spellStart"/>
      <w:r w:rsidR="00EF6BA3" w:rsidRPr="00EF6BA3">
        <w:rPr>
          <w:szCs w:val="24"/>
        </w:rPr>
        <w:t>Exclúyese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de la presente Consolida</w:t>
      </w:r>
      <w:r w:rsidR="00EF6BA3">
        <w:rPr>
          <w:szCs w:val="24"/>
        </w:rPr>
        <w:t xml:space="preserve">ción Normativa Período 2021 el  </w:t>
      </w:r>
      <w:r>
        <w:rPr>
          <w:szCs w:val="24"/>
        </w:rPr>
        <w:t>listado de Ordenanzas y normas de igual jerarquía abrogadas implícitamente por otras normas que se incluyen en el Anexo D, ante la ausencia de dichas</w:t>
      </w:r>
      <w:r w:rsidR="00EF6BA3">
        <w:rPr>
          <w:szCs w:val="24"/>
        </w:rPr>
        <w:t xml:space="preserve"> normas.</w:t>
      </w:r>
    </w:p>
    <w:p w:rsidR="003137F7" w:rsidRDefault="003137F7" w:rsidP="006E21FC">
      <w:pPr>
        <w:tabs>
          <w:tab w:val="left" w:pos="1560"/>
        </w:tabs>
        <w:spacing w:line="360" w:lineRule="auto"/>
        <w:ind w:hanging="2"/>
        <w:jc w:val="both"/>
        <w:rPr>
          <w:bCs/>
          <w:sz w:val="22"/>
          <w:szCs w:val="22"/>
          <w:u w:val="single"/>
        </w:rPr>
      </w:pPr>
    </w:p>
    <w:p w:rsidR="003137F7" w:rsidRDefault="003137F7" w:rsidP="006E21FC">
      <w:pPr>
        <w:tabs>
          <w:tab w:val="left" w:pos="1560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5.-</w:t>
      </w:r>
      <w:r>
        <w:rPr>
          <w:szCs w:val="24"/>
        </w:rPr>
        <w:t xml:space="preserve"> </w:t>
      </w:r>
      <w:proofErr w:type="spellStart"/>
      <w:r w:rsidR="00EF6BA3" w:rsidRPr="00EF6BA3">
        <w:rPr>
          <w:szCs w:val="24"/>
        </w:rPr>
        <w:t>Apruébase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el listado de Ordenanzas Part</w:t>
      </w:r>
      <w:r w:rsidR="00EF6BA3">
        <w:rPr>
          <w:szCs w:val="24"/>
        </w:rPr>
        <w:t>iculares que se incluyen en el Anexo G.</w:t>
      </w:r>
    </w:p>
    <w:p w:rsidR="003137F7" w:rsidRDefault="003137F7" w:rsidP="006E21FC">
      <w:pPr>
        <w:spacing w:line="360" w:lineRule="auto"/>
        <w:ind w:hanging="2"/>
        <w:jc w:val="both"/>
        <w:rPr>
          <w:szCs w:val="24"/>
        </w:rPr>
      </w:pPr>
    </w:p>
    <w:p w:rsidR="003137F7" w:rsidRDefault="003137F7" w:rsidP="006E21FC">
      <w:pPr>
        <w:tabs>
          <w:tab w:val="left" w:pos="1560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6.-</w:t>
      </w:r>
      <w:r w:rsidR="00EF6BA3" w:rsidRPr="00EF6BA3">
        <w:rPr>
          <w:szCs w:val="24"/>
        </w:rPr>
        <w:t xml:space="preserve"> Refúndase</w:t>
      </w:r>
      <w:r w:rsidR="00EF6BA3">
        <w:rPr>
          <w:b/>
          <w:szCs w:val="24"/>
        </w:rPr>
        <w:t xml:space="preserve"> </w:t>
      </w:r>
      <w:r>
        <w:rPr>
          <w:szCs w:val="24"/>
        </w:rPr>
        <w:t xml:space="preserve">y fusiónese en los textos de </w:t>
      </w:r>
      <w:r w:rsidR="00EF6BA3">
        <w:rPr>
          <w:szCs w:val="24"/>
        </w:rPr>
        <w:t xml:space="preserve">las Ordenanzas del listado del </w:t>
      </w:r>
      <w:r>
        <w:rPr>
          <w:szCs w:val="24"/>
        </w:rPr>
        <w:t xml:space="preserve"> Anexo A, G y cuerpo normativo del Anexo B, las Ordenanzas y normas de igual jerarquía</w:t>
      </w:r>
      <w:r w:rsidR="00EF6BA3">
        <w:rPr>
          <w:szCs w:val="24"/>
        </w:rPr>
        <w:t xml:space="preserve"> que se detallan en el Anexo F.</w:t>
      </w:r>
    </w:p>
    <w:p w:rsidR="003137F7" w:rsidRDefault="003137F7" w:rsidP="006E21FC">
      <w:pPr>
        <w:spacing w:line="360" w:lineRule="auto"/>
        <w:ind w:hanging="2"/>
        <w:jc w:val="both"/>
        <w:rPr>
          <w:szCs w:val="24"/>
        </w:rPr>
      </w:pPr>
    </w:p>
    <w:p w:rsidR="003137F7" w:rsidRDefault="003137F7" w:rsidP="006E21FC">
      <w:pPr>
        <w:tabs>
          <w:tab w:val="left" w:pos="1560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7.-</w:t>
      </w:r>
      <w:r>
        <w:rPr>
          <w:szCs w:val="24"/>
        </w:rPr>
        <w:t xml:space="preserve"> </w:t>
      </w:r>
      <w:r w:rsidR="00EF6BA3" w:rsidRPr="00EF6BA3">
        <w:rPr>
          <w:szCs w:val="24"/>
        </w:rPr>
        <w:t>Forman</w:t>
      </w:r>
      <w:r>
        <w:rPr>
          <w:szCs w:val="24"/>
        </w:rPr>
        <w:t xml:space="preserve"> parte de la presente Ordenanza: </w:t>
      </w:r>
    </w:p>
    <w:p w:rsidR="003137F7" w:rsidRPr="009F1DF9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ind w:left="567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Anexo A: Listado de Ordenanzas y normas de igual jerarquía de alcance general que por imperio de la presente Ordenanza se consolidan en el Digesto Jurídico de la Ciudad de Posadas;</w:t>
      </w:r>
      <w:r>
        <w:rPr>
          <w:szCs w:val="24"/>
        </w:rPr>
        <w:t xml:space="preserve"> 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Anexo B: Cuerpo de Ordenanzas de alcance general y particular que por imperio de la presente Ordenanza se consolidan en el Digesto Jurídico de la Ciudad de Posadas;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Anexo C: Listado de Ordenanzas y normas de igual jerarquía que se declaran caducas por plazo vencido, objeto o condición cumplidos u otras causales;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Anexo D: Sin Listado ante la ausencia de Ordenanzas que fueron expresamente abrogadas por considerarse implícitamente abrogadas;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Anexo E: Listado de Ordenanzas que fueron expresamente abrogadas por otras Ordenanzas;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Anexo F: Listado de Ordenanzas refundidas y fusionadas en otras Ordenanzas;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Anexo G: Listado de Ordenanzas de alcance Particular sancionadas en el Período Ordinario de sesiones y publicadas hasta el 31 de octubre de 2021;</w:t>
      </w:r>
    </w:p>
    <w:p w:rsidR="003137F7" w:rsidRDefault="003137F7" w:rsidP="006E2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360" w:lineRule="auto"/>
        <w:ind w:left="709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Anexo H: Listado general de Ordenanzas vigentes que constituyen el Digesto Ju</w:t>
      </w:r>
      <w:r w:rsidR="00EF6BA3">
        <w:rPr>
          <w:color w:val="000000"/>
          <w:szCs w:val="24"/>
        </w:rPr>
        <w:t>rídico de la Ciudad de Posadas.</w:t>
      </w:r>
    </w:p>
    <w:p w:rsidR="003137F7" w:rsidRDefault="003137F7" w:rsidP="006E2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2"/>
        <w:jc w:val="both"/>
        <w:rPr>
          <w:color w:val="000000"/>
          <w:szCs w:val="24"/>
        </w:rPr>
      </w:pPr>
    </w:p>
    <w:p w:rsidR="003137F7" w:rsidRDefault="003137F7" w:rsidP="006E21FC">
      <w:pPr>
        <w:tabs>
          <w:tab w:val="left" w:pos="1560"/>
        </w:tabs>
        <w:spacing w:line="360" w:lineRule="auto"/>
        <w:ind w:hanging="2"/>
        <w:jc w:val="both"/>
        <w:rPr>
          <w:szCs w:val="24"/>
        </w:rPr>
      </w:pPr>
      <w:r w:rsidRPr="0002464E">
        <w:rPr>
          <w:bCs/>
          <w:sz w:val="22"/>
          <w:szCs w:val="22"/>
          <w:u w:val="single"/>
        </w:rPr>
        <w:t>ARTÍCULO 8.-</w:t>
      </w:r>
      <w:r>
        <w:rPr>
          <w:szCs w:val="24"/>
        </w:rPr>
        <w:t xml:space="preserve"> </w:t>
      </w:r>
      <w:r w:rsidR="00EF6BA3" w:rsidRPr="00EF6BA3">
        <w:rPr>
          <w:szCs w:val="24"/>
        </w:rPr>
        <w:t>El</w:t>
      </w:r>
      <w:r>
        <w:rPr>
          <w:b/>
          <w:szCs w:val="24"/>
        </w:rPr>
        <w:t xml:space="preserve"> </w:t>
      </w:r>
      <w:r>
        <w:rPr>
          <w:szCs w:val="24"/>
        </w:rPr>
        <w:t>Honorable Concejo Deliberante encarga</w:t>
      </w:r>
      <w:r w:rsidR="00EF6BA3">
        <w:rPr>
          <w:szCs w:val="24"/>
        </w:rPr>
        <w:t xml:space="preserve"> una nueva edición oficial del </w:t>
      </w:r>
      <w:r>
        <w:rPr>
          <w:szCs w:val="24"/>
        </w:rPr>
        <w:t>Digesto Jurídico de la Ciudad de Posadas, en los años q</w:t>
      </w:r>
      <w:r w:rsidR="00EF6BA3">
        <w:rPr>
          <w:szCs w:val="24"/>
        </w:rPr>
        <w:t>ue así lo considere pertinente.</w:t>
      </w:r>
    </w:p>
    <w:p w:rsidR="003137F7" w:rsidRPr="00EF6BA3" w:rsidRDefault="003137F7" w:rsidP="006E21FC">
      <w:pPr>
        <w:spacing w:line="360" w:lineRule="auto"/>
        <w:ind w:hanging="2"/>
        <w:jc w:val="both"/>
        <w:rPr>
          <w:szCs w:val="24"/>
        </w:rPr>
      </w:pPr>
    </w:p>
    <w:p w:rsidR="0007236A" w:rsidRDefault="003137F7" w:rsidP="006E21FC">
      <w:pPr>
        <w:tabs>
          <w:tab w:val="left" w:pos="2268"/>
          <w:tab w:val="left" w:pos="2835"/>
          <w:tab w:val="left" w:pos="8647"/>
        </w:tabs>
        <w:spacing w:line="360" w:lineRule="auto"/>
        <w:ind w:right="-143"/>
        <w:jc w:val="both"/>
      </w:pPr>
      <w:r w:rsidRPr="00EF6BA3">
        <w:rPr>
          <w:sz w:val="22"/>
          <w:szCs w:val="22"/>
          <w:u w:val="single"/>
        </w:rPr>
        <w:t>ARTÍCULO 9.-</w:t>
      </w:r>
      <w:r w:rsidRPr="00EF6BA3">
        <w:rPr>
          <w:szCs w:val="24"/>
        </w:rPr>
        <w:t xml:space="preserve"> </w:t>
      </w:r>
      <w:r w:rsidRPr="00EF6BA3">
        <w:t>R</w:t>
      </w:r>
      <w:r w:rsidR="00EF6BA3" w:rsidRPr="00EF6BA3">
        <w:t>egístrese</w:t>
      </w:r>
      <w:r w:rsidRPr="00EF6BA3">
        <w:t>, comuníquese al Depa</w:t>
      </w:r>
      <w:r w:rsidR="00EF6BA3" w:rsidRPr="00EF6BA3">
        <w:t xml:space="preserve">rtamento Ejecutivo Municipal, </w:t>
      </w:r>
      <w:r w:rsidRPr="00EF6BA3">
        <w:t xml:space="preserve">cumplido, </w:t>
      </w:r>
      <w:r w:rsidR="00EF6BA3" w:rsidRPr="00EF6BA3">
        <w:t>archívese.</w:t>
      </w:r>
    </w:p>
    <w:sectPr w:rsidR="0007236A" w:rsidSect="00D1115F">
      <w:headerReference w:type="first" r:id="rId9"/>
      <w:pgSz w:w="12242" w:h="20163" w:code="5"/>
      <w:pgMar w:top="1418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7A" w:rsidRDefault="0018267A">
      <w:r>
        <w:separator/>
      </w:r>
    </w:p>
  </w:endnote>
  <w:endnote w:type="continuationSeparator" w:id="0">
    <w:p w:rsidR="0018267A" w:rsidRDefault="001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7A" w:rsidRDefault="0018267A">
      <w:r>
        <w:separator/>
      </w:r>
    </w:p>
  </w:footnote>
  <w:footnote w:type="continuationSeparator" w:id="0">
    <w:p w:rsidR="0018267A" w:rsidRDefault="0018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39678B"/>
    <w:multiLevelType w:val="multilevel"/>
    <w:tmpl w:val="3EF6B7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17"/>
  </w:num>
  <w:num w:numId="6">
    <w:abstractNumId w:val="9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E58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3B21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267A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37F7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3E2F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485"/>
    <w:rsid w:val="004D4E7A"/>
    <w:rsid w:val="004D6A9B"/>
    <w:rsid w:val="004E06C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21FC"/>
    <w:rsid w:val="006E3FF1"/>
    <w:rsid w:val="006E40DC"/>
    <w:rsid w:val="006E436C"/>
    <w:rsid w:val="006E684A"/>
    <w:rsid w:val="006E6A29"/>
    <w:rsid w:val="006F2A2B"/>
    <w:rsid w:val="006F535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53A1"/>
    <w:rsid w:val="007B0387"/>
    <w:rsid w:val="007B24DB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1A7"/>
    <w:rsid w:val="007E4B83"/>
    <w:rsid w:val="007E52A2"/>
    <w:rsid w:val="007F29E0"/>
    <w:rsid w:val="007F4A30"/>
    <w:rsid w:val="0080040A"/>
    <w:rsid w:val="0080225D"/>
    <w:rsid w:val="008063B9"/>
    <w:rsid w:val="00806B4F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3B21"/>
    <w:rsid w:val="00835C72"/>
    <w:rsid w:val="0083659A"/>
    <w:rsid w:val="00843B18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085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4B7A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575F0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430A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E7DE3"/>
    <w:rsid w:val="00AF23DB"/>
    <w:rsid w:val="00AF2B02"/>
    <w:rsid w:val="00AF356E"/>
    <w:rsid w:val="00AF36C9"/>
    <w:rsid w:val="00AF57BC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276C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1115F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45E8"/>
    <w:rsid w:val="00D57CDF"/>
    <w:rsid w:val="00D627A0"/>
    <w:rsid w:val="00D77E02"/>
    <w:rsid w:val="00D80336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290"/>
    <w:rsid w:val="00DD758D"/>
    <w:rsid w:val="00DE03FD"/>
    <w:rsid w:val="00DE0818"/>
    <w:rsid w:val="00DE4732"/>
    <w:rsid w:val="00DE6BA5"/>
    <w:rsid w:val="00DF1C38"/>
    <w:rsid w:val="00DF45EE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467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EF6BA3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55A9"/>
    <w:rsid w:val="00F76127"/>
    <w:rsid w:val="00F77A19"/>
    <w:rsid w:val="00F77C83"/>
    <w:rsid w:val="00F77F8F"/>
    <w:rsid w:val="00F81748"/>
    <w:rsid w:val="00F8177D"/>
    <w:rsid w:val="00F83564"/>
    <w:rsid w:val="00F83D63"/>
    <w:rsid w:val="00F91DB6"/>
    <w:rsid w:val="00F926BC"/>
    <w:rsid w:val="00F92DD0"/>
    <w:rsid w:val="00F95896"/>
    <w:rsid w:val="00FA086E"/>
    <w:rsid w:val="00FA224E"/>
    <w:rsid w:val="00FA2964"/>
    <w:rsid w:val="00FA427D"/>
    <w:rsid w:val="00FB24D8"/>
    <w:rsid w:val="00FB2735"/>
    <w:rsid w:val="00FB2BCE"/>
    <w:rsid w:val="00FB3BB9"/>
    <w:rsid w:val="00FB5B6C"/>
    <w:rsid w:val="00FB74BF"/>
    <w:rsid w:val="00FC2851"/>
    <w:rsid w:val="00FC3F73"/>
    <w:rsid w:val="00FC4514"/>
    <w:rsid w:val="00FC5CE7"/>
    <w:rsid w:val="00FC7858"/>
    <w:rsid w:val="00FC7985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0470-B82A-4DCB-A836-1671E704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</cp:lastModifiedBy>
  <cp:revision>13</cp:revision>
  <cp:lastPrinted>2021-11-18T17:19:00Z</cp:lastPrinted>
  <dcterms:created xsi:type="dcterms:W3CDTF">2022-05-30T13:21:00Z</dcterms:created>
  <dcterms:modified xsi:type="dcterms:W3CDTF">2022-11-02T11:08:00Z</dcterms:modified>
</cp:coreProperties>
</file>